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E4" w:rsidRDefault="00B145E4" w:rsidP="009B41D2">
      <w:pPr>
        <w:jc w:val="center"/>
        <w:rPr>
          <w:b/>
        </w:rPr>
      </w:pPr>
      <w:r>
        <w:rPr>
          <w:b/>
        </w:rPr>
        <w:t>TÁJÉKOZTATÓ</w:t>
      </w:r>
    </w:p>
    <w:p w:rsidR="00B145E4" w:rsidRDefault="00B145E4" w:rsidP="009B41D2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9B41D2" w:rsidRPr="009B41D2">
        <w:rPr>
          <w:b/>
        </w:rPr>
        <w:t xml:space="preserve"> munkáltatói intézkedések elektronikus kiadmányozásának </w:t>
      </w:r>
    </w:p>
    <w:p w:rsidR="00F9634A" w:rsidRPr="009B41D2" w:rsidRDefault="009B41D2" w:rsidP="009B41D2">
      <w:pPr>
        <w:jc w:val="center"/>
        <w:rPr>
          <w:b/>
        </w:rPr>
      </w:pPr>
      <w:proofErr w:type="gramStart"/>
      <w:r w:rsidRPr="009B41D2">
        <w:rPr>
          <w:b/>
        </w:rPr>
        <w:t>és</w:t>
      </w:r>
      <w:proofErr w:type="gramEnd"/>
      <w:r w:rsidRPr="009B41D2">
        <w:rPr>
          <w:b/>
        </w:rPr>
        <w:t xml:space="preserve"> kézbesítésének (e-HR) rendjét érintő</w:t>
      </w:r>
      <w:r w:rsidR="00B145E4">
        <w:rPr>
          <w:b/>
        </w:rPr>
        <w:t>, az egyeztetéseken felvetett</w:t>
      </w:r>
      <w:r w:rsidRPr="009B41D2">
        <w:rPr>
          <w:b/>
        </w:rPr>
        <w:t xml:space="preserve"> kérdések</w:t>
      </w:r>
      <w:r w:rsidR="00B145E4">
        <w:rPr>
          <w:b/>
        </w:rPr>
        <w:t xml:space="preserve">kel kapcsolatos </w:t>
      </w:r>
      <w:r w:rsidR="00E10E86">
        <w:rPr>
          <w:b/>
        </w:rPr>
        <w:t>BM áll</w:t>
      </w:r>
      <w:r w:rsidR="00EC2224">
        <w:rPr>
          <w:b/>
        </w:rPr>
        <w:t xml:space="preserve">áspontról, válaszokról </w:t>
      </w:r>
    </w:p>
    <w:p w:rsidR="009B41D2" w:rsidRDefault="009B41D2"/>
    <w:p w:rsidR="00167DA0" w:rsidRDefault="00167DA0"/>
    <w:p w:rsidR="009B41D2" w:rsidRPr="00FE46D6" w:rsidRDefault="009B41D2" w:rsidP="009B41D2">
      <w:pPr>
        <w:jc w:val="both"/>
        <w:rPr>
          <w:b/>
        </w:rPr>
      </w:pPr>
      <w:r w:rsidRPr="00FE46D6">
        <w:rPr>
          <w:b/>
        </w:rPr>
        <w:t xml:space="preserve">1. Az AVDH </w:t>
      </w:r>
      <w:r>
        <w:rPr>
          <w:b/>
        </w:rPr>
        <w:t>teljes bizonyító ereje</w:t>
      </w:r>
    </w:p>
    <w:p w:rsidR="009B41D2" w:rsidRDefault="009B41D2" w:rsidP="009B41D2"/>
    <w:p w:rsidR="009B41D2" w:rsidRDefault="009B41D2" w:rsidP="009B41D2">
      <w:pPr>
        <w:jc w:val="both"/>
      </w:pPr>
      <w:r>
        <w:t xml:space="preserve">A Pp. </w:t>
      </w:r>
      <w:r w:rsidRPr="00E97A13">
        <w:t>(</w:t>
      </w:r>
      <w:r w:rsidRPr="00E97A13">
        <w:rPr>
          <w:rFonts w:eastAsiaTheme="minorHAnsi"/>
          <w:bCs/>
          <w:lang w:eastAsia="en-US"/>
        </w:rPr>
        <w:t>1952. évi III. törvény a polgári perrendtartásról</w:t>
      </w:r>
      <w:r w:rsidRPr="00E97A13">
        <w:t>)</w:t>
      </w:r>
      <w:r>
        <w:t xml:space="preserve"> 196. § (1) bekezdés f) pontja értelmében:</w:t>
      </w:r>
    </w:p>
    <w:p w:rsidR="009B41D2" w:rsidRDefault="009B41D2" w:rsidP="009B41D2">
      <w:r>
        <w:t>„196. § (1) A magánokirat az ellenkező bebizonyításáig teljes bizonyítékul szolgál arra, hogy kiállítója az abban foglalt nyilatkozatot megtette, illetőleg elfogadta, vagy magára kötelezőnek ismerte el, feltéve, hogy az alábbi feltételek valamelyike fennáll:</w:t>
      </w:r>
    </w:p>
    <w:p w:rsidR="009B41D2" w:rsidRDefault="009B41D2" w:rsidP="009B41D2">
      <w:pPr>
        <w:jc w:val="both"/>
      </w:pPr>
      <w:proofErr w:type="gramStart"/>
      <w:r w:rsidRPr="00015D9A">
        <w:rPr>
          <w:i/>
        </w:rPr>
        <w:t>f</w:t>
      </w:r>
      <w:proofErr w:type="gramEnd"/>
      <w:r w:rsidRPr="00015D9A">
        <w:rPr>
          <w:i/>
        </w:rPr>
        <w:t>)</w:t>
      </w:r>
      <w:r>
        <w:t xml:space="preserve"> az elektronikus okiraton kiállítója minősített vagy minősített tanúsítványon alapuló fokozott biztonságú elektronikus aláírást, minősített vagy minősített tanúsítványon alapuló fokozott biztonságú elektronikus bélyegzőt helyezett el.”</w:t>
      </w:r>
    </w:p>
    <w:p w:rsidR="009B41D2" w:rsidRDefault="009B41D2" w:rsidP="009B41D2"/>
    <w:p w:rsidR="009B41D2" w:rsidRPr="00E97A13" w:rsidRDefault="009B41D2" w:rsidP="009B41D2">
      <w:pPr>
        <w:jc w:val="both"/>
        <w:rPr>
          <w:i/>
        </w:rPr>
      </w:pPr>
      <w:r>
        <w:t xml:space="preserve">A jelenlegi szolgáltatásra alkalmazandó (hatályát vesztett), a szabályozott elektronikus ügyintézési szolgáltatásokról és az állam által kötelezően nyújtandó szolgáltatásokról szóló 83/2012. (IV. 21.) Korm. rendelet 156. § (3) és (4) bekezdése szerint az AVDH szolgáltatás keretében a SZEÜSZ szolgáltató az ügyfél által rendelkezésre bocsátott nyilatkozatot az általa igazolt személyhez rendeli, majd a személyhez rendelést hitelesen igazolja. A SZEÜSZ szolgáltató a személyhez rendelésről kiállított igazolást elektronikus dokumentumba, vagy az igazolást az elektronikus dokumentumhoz kapcsolt záradékba foglalja és </w:t>
      </w:r>
      <w:r w:rsidRPr="00E97A13">
        <w:rPr>
          <w:i/>
        </w:rPr>
        <w:t>azt a rendelkezésre bocsátott nyilatkozattal együtt legalább fokozott biztonságú elektronikus aláírással vagy bélyegzővel és időbélyegzővel hitelesíti.</w:t>
      </w:r>
    </w:p>
    <w:p w:rsidR="009B41D2" w:rsidRPr="00E97A13" w:rsidRDefault="009B41D2" w:rsidP="009B41D2">
      <w:pPr>
        <w:jc w:val="both"/>
        <w:rPr>
          <w:i/>
        </w:rPr>
      </w:pPr>
    </w:p>
    <w:p w:rsidR="009B41D2" w:rsidRDefault="009B41D2" w:rsidP="009B41D2">
      <w:pPr>
        <w:jc w:val="both"/>
      </w:pPr>
      <w:r>
        <w:t xml:space="preserve">A fentiekre figyelemmel tehát az AVDH szolgáltatás útján létrehozott iratra a szolgáltatásnyújtás igénybevevője a </w:t>
      </w:r>
      <w:proofErr w:type="spellStart"/>
      <w:r>
        <w:t>Pp.-nek</w:t>
      </w:r>
      <w:proofErr w:type="spellEnd"/>
      <w:r>
        <w:t xml:space="preserve"> megfelelő elektronikus aláírást helyez el, így eleget tesz a teljes bizonyító erejű magánokirat követelményeinek.</w:t>
      </w:r>
    </w:p>
    <w:p w:rsidR="009B41D2" w:rsidRDefault="009B41D2" w:rsidP="009B41D2"/>
    <w:p w:rsidR="009B41D2" w:rsidRDefault="00035ECE" w:rsidP="009B41D2">
      <w:pPr>
        <w:jc w:val="both"/>
      </w:pPr>
      <w:r>
        <w:t>Jelezni szükséges,</w:t>
      </w:r>
      <w:r w:rsidR="009B41D2">
        <w:t xml:space="preserve"> hogy a hatályos, de csak az új szolgáltatással együtt alkalmazandó, az elektronikus ügyintézés részletszabályairól szóló 451/2016. (XII. 19.) Korm. rendelet 112. § (4) bekezdése is deklarálja, hogy az AVDH szolgáltatással hitelesített irat teljes bizonyító erejű magánokirat. </w:t>
      </w:r>
    </w:p>
    <w:p w:rsidR="009B41D2" w:rsidRDefault="009B41D2" w:rsidP="009B41D2"/>
    <w:p w:rsidR="009B41D2" w:rsidRDefault="009B41D2" w:rsidP="009B41D2">
      <w:pPr>
        <w:jc w:val="both"/>
        <w:rPr>
          <w:rFonts w:eastAsiaTheme="minorHAnsi"/>
          <w:lang w:eastAsia="en-US"/>
        </w:rPr>
      </w:pPr>
      <w:r w:rsidRPr="00E97A13">
        <w:t>A 2018. január 1-jétől hatályos új Pp. (</w:t>
      </w:r>
      <w:r w:rsidRPr="00461A9B">
        <w:rPr>
          <w:rFonts w:eastAsiaTheme="minorHAnsi"/>
          <w:bCs/>
          <w:lang w:eastAsia="en-US"/>
        </w:rPr>
        <w:t>2016. évi CXXX. törvény</w:t>
      </w:r>
      <w:r w:rsidRPr="00E97A13">
        <w:t xml:space="preserve"> </w:t>
      </w:r>
      <w:r w:rsidRPr="00E97A13">
        <w:rPr>
          <w:rFonts w:eastAsiaTheme="minorHAnsi"/>
          <w:bCs/>
          <w:lang w:eastAsia="en-US"/>
        </w:rPr>
        <w:t xml:space="preserve">a polgári perrendtartásról) </w:t>
      </w:r>
      <w:r>
        <w:rPr>
          <w:rFonts w:eastAsiaTheme="minorHAnsi"/>
          <w:bCs/>
          <w:lang w:eastAsia="en-US"/>
        </w:rPr>
        <w:t xml:space="preserve">már nevesíti az </w:t>
      </w:r>
      <w:proofErr w:type="spellStart"/>
      <w:r>
        <w:rPr>
          <w:rFonts w:eastAsiaTheme="minorHAnsi"/>
          <w:bCs/>
          <w:lang w:eastAsia="en-US"/>
        </w:rPr>
        <w:t>AVDH-t</w:t>
      </w:r>
      <w:proofErr w:type="spellEnd"/>
      <w:r>
        <w:rPr>
          <w:rFonts w:eastAsiaTheme="minorHAnsi"/>
          <w:bCs/>
          <w:lang w:eastAsia="en-US"/>
        </w:rPr>
        <w:t xml:space="preserve">: </w:t>
      </w:r>
      <w:r w:rsidRPr="00E97A13">
        <w:rPr>
          <w:rFonts w:eastAsiaTheme="minorHAnsi"/>
          <w:lang w:eastAsia="en-US"/>
        </w:rPr>
        <w:t>t</w:t>
      </w:r>
      <w:r w:rsidRPr="00461A9B">
        <w:rPr>
          <w:rFonts w:eastAsiaTheme="minorHAnsi"/>
          <w:lang w:eastAsia="en-US"/>
        </w:rPr>
        <w:t>eljes bizonyító erejű a magánokirat, ha</w:t>
      </w:r>
      <w:r w:rsidRPr="00E97A13">
        <w:rPr>
          <w:rFonts w:eastAsiaTheme="minorHAnsi"/>
          <w:lang w:eastAsia="en-US"/>
        </w:rPr>
        <w:t xml:space="preserve"> </w:t>
      </w:r>
      <w:r w:rsidRPr="00461A9B">
        <w:rPr>
          <w:rFonts w:eastAsiaTheme="minorHAnsi"/>
          <w:lang w:eastAsia="en-US"/>
        </w:rPr>
        <w:t>az elektronikus okiratot az aláíró a Kormány rendeletében meghatározott azonosításra visszavezetett dokumentumhitelesítés szolgáltatással hitelesíti</w:t>
      </w:r>
      <w:r w:rsidRPr="00E97A13">
        <w:rPr>
          <w:rFonts w:eastAsiaTheme="minorHAnsi"/>
          <w:lang w:eastAsia="en-US"/>
        </w:rPr>
        <w:t xml:space="preserve"> [Pp. 325. § (1) </w:t>
      </w:r>
      <w:proofErr w:type="spellStart"/>
      <w:r w:rsidRPr="00E97A13">
        <w:rPr>
          <w:rFonts w:eastAsiaTheme="minorHAnsi"/>
          <w:lang w:eastAsia="en-US"/>
        </w:rPr>
        <w:t>bek</w:t>
      </w:r>
      <w:proofErr w:type="spellEnd"/>
      <w:r w:rsidRPr="00E97A13">
        <w:rPr>
          <w:rFonts w:eastAsiaTheme="minorHAnsi"/>
          <w:lang w:eastAsia="en-US"/>
        </w:rPr>
        <w:t xml:space="preserve">. </w:t>
      </w:r>
      <w:proofErr w:type="gramStart"/>
      <w:r w:rsidRPr="00E97A13">
        <w:rPr>
          <w:rFonts w:eastAsiaTheme="minorHAnsi"/>
          <w:lang w:eastAsia="en-US"/>
        </w:rPr>
        <w:t>g</w:t>
      </w:r>
      <w:proofErr w:type="gramEnd"/>
      <w:r w:rsidRPr="00E97A13">
        <w:rPr>
          <w:rFonts w:eastAsiaTheme="minorHAnsi"/>
          <w:lang w:eastAsia="en-US"/>
        </w:rPr>
        <w:t xml:space="preserve">) pont]. </w:t>
      </w:r>
    </w:p>
    <w:p w:rsidR="009B41D2" w:rsidRDefault="009B41D2" w:rsidP="009B41D2">
      <w:pPr>
        <w:jc w:val="both"/>
      </w:pPr>
    </w:p>
    <w:p w:rsidR="00167DA0" w:rsidRDefault="00167DA0" w:rsidP="009B41D2">
      <w:pPr>
        <w:jc w:val="both"/>
      </w:pPr>
    </w:p>
    <w:p w:rsidR="00167DA0" w:rsidRDefault="00167DA0" w:rsidP="009B41D2">
      <w:pPr>
        <w:jc w:val="both"/>
      </w:pPr>
      <w:bookmarkStart w:id="0" w:name="_GoBack"/>
      <w:bookmarkEnd w:id="0"/>
    </w:p>
    <w:p w:rsidR="00167DA0" w:rsidRDefault="00167DA0" w:rsidP="009B41D2">
      <w:pPr>
        <w:jc w:val="both"/>
      </w:pPr>
    </w:p>
    <w:p w:rsidR="009B41D2" w:rsidRPr="00FE46D6" w:rsidRDefault="009B41D2" w:rsidP="009B41D2">
      <w:pPr>
        <w:jc w:val="both"/>
        <w:rPr>
          <w:b/>
        </w:rPr>
      </w:pPr>
      <w:r w:rsidRPr="00FE46D6">
        <w:rPr>
          <w:b/>
        </w:rPr>
        <w:lastRenderedPageBreak/>
        <w:t>2. Pénzügyi el</w:t>
      </w:r>
      <w:r>
        <w:rPr>
          <w:b/>
        </w:rPr>
        <w:t>lenjegyző elektronikus aláírása</w:t>
      </w:r>
    </w:p>
    <w:p w:rsidR="009B41D2" w:rsidRDefault="009B41D2" w:rsidP="009B41D2">
      <w:pPr>
        <w:jc w:val="both"/>
      </w:pPr>
    </w:p>
    <w:p w:rsidR="009B41D2" w:rsidRDefault="009B41D2" w:rsidP="009B41D2">
      <w:pPr>
        <w:jc w:val="both"/>
        <w:rPr>
          <w:rFonts w:eastAsiaTheme="minorHAnsi"/>
          <w:lang w:eastAsia="en-US"/>
        </w:rPr>
      </w:pPr>
      <w:r>
        <w:t xml:space="preserve">A </w:t>
      </w:r>
      <w:proofErr w:type="spellStart"/>
      <w:r>
        <w:t>Kttv</w:t>
      </w:r>
      <w:proofErr w:type="spellEnd"/>
      <w:r>
        <w:t xml:space="preserve">. a munkáltatót kötelezi az elektronikus aláírásra, majd kézbesítésre. A </w:t>
      </w:r>
      <w:proofErr w:type="spellStart"/>
      <w:r>
        <w:t>Kttv</w:t>
      </w:r>
      <w:proofErr w:type="spellEnd"/>
      <w:r>
        <w:t>. 20. § (3) bekezdése ugyanakkor előírja, hogy</w:t>
      </w:r>
      <w:r w:rsidRPr="006D73DA">
        <w:rPr>
          <w:rFonts w:eastAsiaTheme="minorHAnsi"/>
          <w:lang w:eastAsia="en-US"/>
        </w:rPr>
        <w:t xml:space="preserve"> írásbelinek kell tekinteni a jognyilatkozatot, ha annak közlése a jognyilatkozatban foglalt információ változatlan visszaidézésére, a nyilatkozattevő személyének és a jognyilatkozat megtétele időpontjának azonosítására alkalmas elektronikus dokumentumban (a továbbiakban: elektronikus dokumentum) kerül sor.</w:t>
      </w:r>
      <w:r>
        <w:rPr>
          <w:rFonts w:eastAsiaTheme="minorHAnsi"/>
          <w:lang w:eastAsia="en-US"/>
        </w:rPr>
        <w:t xml:space="preserve"> Az (5) bekezdés pedig meghatározza azon jognyilatkozatokat, amelyeket a </w:t>
      </w:r>
      <w:r w:rsidRPr="006D73DA">
        <w:rPr>
          <w:rFonts w:eastAsiaTheme="minorHAnsi"/>
          <w:lang w:eastAsia="en-US"/>
        </w:rPr>
        <w:t>munkáltatói jogkör gyakorlója elektronikusan legalább fokozott biztonságú elektr</w:t>
      </w:r>
      <w:r>
        <w:rPr>
          <w:rFonts w:eastAsiaTheme="minorHAnsi"/>
          <w:lang w:eastAsia="en-US"/>
        </w:rPr>
        <w:t xml:space="preserve">onikus aláírással kiadmányozhatja. </w:t>
      </w:r>
    </w:p>
    <w:p w:rsidR="009B41D2" w:rsidRDefault="009B41D2" w:rsidP="009B41D2">
      <w:pPr>
        <w:jc w:val="both"/>
        <w:rPr>
          <w:rFonts w:eastAsiaTheme="minorHAnsi"/>
          <w:lang w:eastAsia="en-US"/>
        </w:rPr>
      </w:pPr>
    </w:p>
    <w:p w:rsidR="009B41D2" w:rsidRDefault="009B41D2" w:rsidP="009B41D2">
      <w:pPr>
        <w:jc w:val="both"/>
      </w:pPr>
      <w:r>
        <w:t xml:space="preserve">A leírtak alapján az írásos munkáltatói intézkedés tehát elektronikus formában jön létre, hitelességét a megfelelő elektronikus aláírás biztosítják. A munkáltatói intézkedés előkészítéséhez kapcsolódó lépés a pénzügyi ellenjegyzés, melyet egy elektronikus dokumentumra kell rávezetni. A folyamat maga igényli, hogy a korszerű IT rendszereken keresztül végig tudjon menni a munkáltatói intézkedés onnan, hogy az ügyintéző elkészíti, egészen odáig, hogy a munkáltatói jogkör gyakorlója aláírja, majd kézbesítésre kerül az Ügyfélkapura (az iratkezelési rendszerbe építetten javasolja a BM végigvezetni a folyamatot). Amennyiben kézzel kerülne </w:t>
      </w:r>
      <w:proofErr w:type="gramStart"/>
      <w:r>
        <w:t>rávezetésre</w:t>
      </w:r>
      <w:proofErr w:type="gramEnd"/>
      <w:r>
        <w:t xml:space="preserve"> az elektronikus dokumentumra bármely „köztes” aláírás - így a pénzügyi ellenjegyzés is -, az már az elektronikus dokumentum hitelességét érintő kérdés. </w:t>
      </w:r>
    </w:p>
    <w:p w:rsidR="009B41D2" w:rsidRDefault="009B41D2" w:rsidP="009B41D2">
      <w:pPr>
        <w:jc w:val="both"/>
      </w:pPr>
    </w:p>
    <w:p w:rsidR="009B41D2" w:rsidRDefault="009B41D2" w:rsidP="009B41D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D73DA">
        <w:rPr>
          <w:rFonts w:eastAsiaTheme="minorHAnsi"/>
          <w:bCs/>
          <w:lang w:eastAsia="en-US"/>
        </w:rPr>
        <w:t>Az államháztartási szabályozás egyébként támoga</w:t>
      </w:r>
      <w:r>
        <w:rPr>
          <w:rFonts w:eastAsiaTheme="minorHAnsi"/>
          <w:bCs/>
          <w:lang w:eastAsia="en-US"/>
        </w:rPr>
        <w:t>tja az elektronikus ügyintézést.</w:t>
      </w:r>
      <w:r w:rsidRPr="006D73DA">
        <w:rPr>
          <w:rFonts w:eastAsiaTheme="minorHAnsi"/>
          <w:bCs/>
          <w:lang w:eastAsia="en-US"/>
        </w:rPr>
        <w:t xml:space="preserve"> Az államháztartásról szóló törvény végrehajtásáról szóló 368/2011. (XII. 31.) Korm. rendelet</w:t>
      </w:r>
      <w:r>
        <w:rPr>
          <w:rFonts w:eastAsiaTheme="minorHAnsi"/>
          <w:bCs/>
          <w:lang w:eastAsia="en-US"/>
        </w:rPr>
        <w:t xml:space="preserve"> szerint: </w:t>
      </w:r>
    </w:p>
    <w:p w:rsidR="009B41D2" w:rsidRDefault="009B41D2" w:rsidP="009B41D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55. § (1) A </w:t>
      </w:r>
      <w:r w:rsidRPr="006D73DA">
        <w:rPr>
          <w:rFonts w:eastAsiaTheme="minorHAnsi"/>
          <w:lang w:eastAsia="en-US"/>
        </w:rPr>
        <w:t xml:space="preserve">pénzügyi ellenjegyzést a kötelezettségvállalás dokumentumán a pénzügyi ellenjegyzés dátumának és a pénzügyi ellenjegyzés </w:t>
      </w:r>
      <w:proofErr w:type="spellStart"/>
      <w:r w:rsidRPr="006D73DA">
        <w:rPr>
          <w:rFonts w:eastAsiaTheme="minorHAnsi"/>
          <w:lang w:eastAsia="en-US"/>
        </w:rPr>
        <w:t>tényére</w:t>
      </w:r>
      <w:proofErr w:type="spellEnd"/>
      <w:r w:rsidRPr="006D73DA">
        <w:rPr>
          <w:rFonts w:eastAsiaTheme="minorHAnsi"/>
          <w:lang w:eastAsia="en-US"/>
        </w:rPr>
        <w:t xml:space="preserve"> történő utalás megjelölésével, az arra jogosult személy aláírásával kell igazolni.</w:t>
      </w:r>
    </w:p>
    <w:p w:rsidR="009B41D2" w:rsidRPr="006D73DA" w:rsidRDefault="009B41D2" w:rsidP="009B41D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55. § (4) </w:t>
      </w:r>
      <w:r w:rsidRPr="006D73DA">
        <w:rPr>
          <w:rFonts w:eastAsiaTheme="minorHAnsi"/>
          <w:lang w:eastAsia="en-US"/>
        </w:rPr>
        <w:t>Ha a kötelezettségvállalásra elektronikus aláírással ellátott dokumentumban kerül sor, a pénzügyi ellenjegyzés az e dokumentumnak a pénzügyi ellenjegyző legalább fokozott biztonságú elektronikus aláírásával történő ellátásával is igazolható. A (2) bekezdés szerinti írásos kijelölés az arra jogosult legalább fokozott biztonságú elektronikus aláírásával ellátott elektronikus dokumentumban is történhet.</w:t>
      </w:r>
    </w:p>
    <w:p w:rsidR="009B41D2" w:rsidRDefault="009B41D2" w:rsidP="009B41D2">
      <w:pPr>
        <w:jc w:val="both"/>
      </w:pPr>
    </w:p>
    <w:p w:rsidR="009B41D2" w:rsidRPr="009B41D2" w:rsidRDefault="009B41D2" w:rsidP="009B41D2">
      <w:pPr>
        <w:jc w:val="both"/>
        <w:rPr>
          <w:b/>
        </w:rPr>
      </w:pPr>
      <w:r w:rsidRPr="009B41D2">
        <w:rPr>
          <w:b/>
        </w:rPr>
        <w:t xml:space="preserve">3. Az </w:t>
      </w:r>
      <w:proofErr w:type="spellStart"/>
      <w:r w:rsidRPr="009B41D2">
        <w:rPr>
          <w:b/>
        </w:rPr>
        <w:t>e-szig</w:t>
      </w:r>
      <w:proofErr w:type="spellEnd"/>
      <w:r w:rsidRPr="009B41D2">
        <w:rPr>
          <w:b/>
        </w:rPr>
        <w:t xml:space="preserve"> utólagos elektronikus aláírás igényléssel kapcsolatos fejlesztések</w:t>
      </w:r>
    </w:p>
    <w:p w:rsidR="009B41D2" w:rsidRDefault="009B41D2" w:rsidP="009B41D2">
      <w:pPr>
        <w:jc w:val="both"/>
      </w:pPr>
    </w:p>
    <w:p w:rsidR="009B41D2" w:rsidRPr="009B41D2" w:rsidRDefault="009B41D2" w:rsidP="009B41D2">
      <w:pPr>
        <w:jc w:val="both"/>
      </w:pPr>
      <w:r w:rsidRPr="009B41D2">
        <w:t>A fejlesztések elkészültek, de az élesítést megelőzően elengedhetetlen a tesztelés.</w:t>
      </w:r>
    </w:p>
    <w:p w:rsidR="009B41D2" w:rsidRDefault="009B41D2" w:rsidP="009B41D2">
      <w:pPr>
        <w:jc w:val="both"/>
      </w:pPr>
      <w:r w:rsidRPr="009B41D2">
        <w:t xml:space="preserve">Az </w:t>
      </w:r>
      <w:proofErr w:type="spellStart"/>
      <w:r w:rsidRPr="009B41D2">
        <w:t>eSIGN</w:t>
      </w:r>
      <w:proofErr w:type="spellEnd"/>
      <w:r w:rsidRPr="009B41D2">
        <w:t xml:space="preserve"> utólagos igénylésének megvalósítására vonatkozó feladatot az erre a feladatra delegált szakmai csapat megkezdte, </w:t>
      </w:r>
      <w:r>
        <w:t xml:space="preserve">a szükséges </w:t>
      </w:r>
      <w:r w:rsidRPr="009B41D2">
        <w:t xml:space="preserve">feladatok (egységesítés, tesztelés, rendszer beállítások </w:t>
      </w:r>
      <w:proofErr w:type="spellStart"/>
      <w:r w:rsidRPr="009B41D2">
        <w:t>stb</w:t>
      </w:r>
      <w:proofErr w:type="spellEnd"/>
      <w:r w:rsidRPr="009B41D2">
        <w:t xml:space="preserve">). végzése az eddigi tapasztalataink alapján megközelítőleg 2 hónapot vesz igénybe, melynek zárásaként a teljes Okmányirodai hálózatba kihelyezésre kerül, az új egységesített </w:t>
      </w:r>
      <w:proofErr w:type="spellStart"/>
      <w:r w:rsidRPr="009B41D2">
        <w:t>eSzemélyi</w:t>
      </w:r>
      <w:proofErr w:type="spellEnd"/>
      <w:r w:rsidRPr="009B41D2">
        <w:t xml:space="preserve"> kliens, melynek köszönhetően biztosítottá válik az </w:t>
      </w:r>
      <w:proofErr w:type="spellStart"/>
      <w:r w:rsidRPr="009B41D2">
        <w:t>eSIGN</w:t>
      </w:r>
      <w:proofErr w:type="spellEnd"/>
      <w:r w:rsidRPr="009B41D2">
        <w:t xml:space="preserve"> utólagos felírásának lehetősége.</w:t>
      </w:r>
      <w:r>
        <w:t xml:space="preserve"> </w:t>
      </w:r>
    </w:p>
    <w:p w:rsidR="009B41D2" w:rsidRDefault="009B41D2" w:rsidP="009B41D2">
      <w:pPr>
        <w:jc w:val="both"/>
      </w:pPr>
    </w:p>
    <w:p w:rsidR="00167DA0" w:rsidRDefault="00167DA0" w:rsidP="009B41D2">
      <w:pPr>
        <w:jc w:val="both"/>
      </w:pPr>
    </w:p>
    <w:p w:rsidR="009B41D2" w:rsidRPr="009B41D2" w:rsidRDefault="009B41D2" w:rsidP="009B41D2">
      <w:pPr>
        <w:jc w:val="both"/>
        <w:rPr>
          <w:b/>
        </w:rPr>
      </w:pPr>
      <w:r w:rsidRPr="009B41D2">
        <w:rPr>
          <w:b/>
        </w:rPr>
        <w:lastRenderedPageBreak/>
        <w:t xml:space="preserve">4. Az </w:t>
      </w:r>
      <w:proofErr w:type="spellStart"/>
      <w:r w:rsidRPr="009B41D2">
        <w:rPr>
          <w:b/>
        </w:rPr>
        <w:t>e-szig</w:t>
      </w:r>
      <w:proofErr w:type="spellEnd"/>
      <w:r w:rsidRPr="009B41D2">
        <w:rPr>
          <w:b/>
        </w:rPr>
        <w:t xml:space="preserve"> tárhely kialakításának helyzete</w:t>
      </w:r>
    </w:p>
    <w:p w:rsidR="009B41D2" w:rsidRDefault="009B41D2" w:rsidP="009B41D2">
      <w:pPr>
        <w:jc w:val="both"/>
      </w:pPr>
    </w:p>
    <w:p w:rsidR="009B41D2" w:rsidRDefault="009B41D2" w:rsidP="009B41D2">
      <w:pPr>
        <w:jc w:val="both"/>
      </w:pPr>
      <w:r>
        <w:t xml:space="preserve">A tárhely kialakítása folyamatban van, bevezetésének pontos időpontja még nem ismert. Ennek megfelelően a biztonságos tárhely követelményének jelenleg az Ügyfélkapu felel meg. </w:t>
      </w:r>
    </w:p>
    <w:p w:rsidR="009B41D2" w:rsidRDefault="009B41D2" w:rsidP="009B41D2">
      <w:pPr>
        <w:jc w:val="both"/>
      </w:pPr>
    </w:p>
    <w:p w:rsidR="009B41D2" w:rsidRPr="002D4F9D" w:rsidRDefault="009B41D2" w:rsidP="002D4F9D">
      <w:pPr>
        <w:jc w:val="both"/>
        <w:rPr>
          <w:b/>
        </w:rPr>
      </w:pPr>
      <w:r w:rsidRPr="009B41D2">
        <w:rPr>
          <w:b/>
        </w:rPr>
        <w:t xml:space="preserve">5. </w:t>
      </w:r>
      <w:r w:rsidRPr="002D4F9D">
        <w:rPr>
          <w:b/>
        </w:rPr>
        <w:t xml:space="preserve">Az AVDH igazolás </w:t>
      </w:r>
      <w:r w:rsidR="002D4F9D" w:rsidRPr="002D4F9D">
        <w:rPr>
          <w:b/>
        </w:rPr>
        <w:t>(tartalma, személyre visszavezethetőség, tárolás)</w:t>
      </w:r>
    </w:p>
    <w:p w:rsidR="009B41D2" w:rsidRPr="002D4F9D" w:rsidRDefault="009B41D2" w:rsidP="002D4F9D">
      <w:pPr>
        <w:jc w:val="both"/>
      </w:pPr>
    </w:p>
    <w:p w:rsidR="002D4F9D" w:rsidRDefault="009B41D2" w:rsidP="002D4F9D">
      <w:pPr>
        <w:jc w:val="both"/>
      </w:pPr>
      <w:r w:rsidRPr="002D4F9D">
        <w:t xml:space="preserve">Az AVDH szolgáltatás esetében felmerült, hogy az igazolás nem tartalmazza a 4T adatokat. Az igazolás az eredeti munkáltatói intézkedéssel együtt kezelendő, amelyből kiderül minden adat. A 4T adat igazoláson való feltüntetése adatvédelmi aggályokat vet fel, az </w:t>
      </w:r>
      <w:proofErr w:type="spellStart"/>
      <w:r w:rsidRPr="002D4F9D">
        <w:t>AVDH-t</w:t>
      </w:r>
      <w:proofErr w:type="spellEnd"/>
      <w:r w:rsidRPr="002D4F9D">
        <w:t xml:space="preserve"> valamennyi, Ügyfélkapuval rendelkező állampolgár használhatja, bármely olyan esetben, amikor elektronikus aláírásra van szüksége; csak a munkáltatói intézkedések miatt nem módosítható az igazolás tartalma. A NISZ </w:t>
      </w:r>
      <w:proofErr w:type="spellStart"/>
      <w:r w:rsidRPr="002D4F9D">
        <w:t>Zrt</w:t>
      </w:r>
      <w:proofErr w:type="spellEnd"/>
      <w:proofErr w:type="gramStart"/>
      <w:r w:rsidRPr="002D4F9D">
        <w:t>.,</w:t>
      </w:r>
      <w:proofErr w:type="gramEnd"/>
      <w:r w:rsidRPr="002D4F9D">
        <w:t xml:space="preserve"> mint az </w:t>
      </w:r>
      <w:proofErr w:type="spellStart"/>
      <w:r w:rsidRPr="002D4F9D">
        <w:t>AVDH-s</w:t>
      </w:r>
      <w:proofErr w:type="spellEnd"/>
      <w:r w:rsidRPr="002D4F9D">
        <w:t xml:space="preserve"> aláírás szolgáltatója ismeri a személyes adatokat. </w:t>
      </w:r>
    </w:p>
    <w:p w:rsidR="002D4F9D" w:rsidRDefault="002D4F9D" w:rsidP="002D4F9D">
      <w:pPr>
        <w:jc w:val="both"/>
      </w:pPr>
    </w:p>
    <w:p w:rsidR="009B41D2" w:rsidRPr="002D4F9D" w:rsidRDefault="009B41D2" w:rsidP="002D4F9D">
      <w:pPr>
        <w:jc w:val="both"/>
      </w:pPr>
      <w:r w:rsidRPr="002D4F9D">
        <w:t xml:space="preserve">A NISZ </w:t>
      </w:r>
      <w:proofErr w:type="spellStart"/>
      <w:r w:rsidRPr="002D4F9D">
        <w:t>Zrt</w:t>
      </w:r>
      <w:proofErr w:type="spellEnd"/>
      <w:r w:rsidRPr="002D4F9D">
        <w:t>. az adott személyre visszavezethetőség, valamint az adatok megőrzése tekintetében az alábbi tájékoztatást adta:</w:t>
      </w:r>
    </w:p>
    <w:p w:rsidR="002D4F9D" w:rsidRPr="002D4F9D" w:rsidRDefault="002D4F9D" w:rsidP="002D4F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F9D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adott magánszemély, valamint </w:t>
      </w:r>
      <w:r w:rsidRPr="002D4F9D">
        <w:rPr>
          <w:rFonts w:ascii="Times New Roman" w:hAnsi="Times New Roman"/>
          <w:sz w:val="24"/>
          <w:szCs w:val="24"/>
        </w:rPr>
        <w:t xml:space="preserve">a név és e- mail cím párosítása: Ha az </w:t>
      </w:r>
      <w:proofErr w:type="spellStart"/>
      <w:r w:rsidRPr="002D4F9D">
        <w:rPr>
          <w:rFonts w:ascii="Times New Roman" w:hAnsi="Times New Roman"/>
          <w:sz w:val="24"/>
          <w:szCs w:val="24"/>
        </w:rPr>
        <w:t>AVDH-val</w:t>
      </w:r>
      <w:proofErr w:type="spellEnd"/>
      <w:r w:rsidRPr="002D4F9D">
        <w:rPr>
          <w:rFonts w:ascii="Times New Roman" w:hAnsi="Times New Roman"/>
          <w:sz w:val="24"/>
          <w:szCs w:val="24"/>
        </w:rPr>
        <w:t xml:space="preserve"> hitelesített dokumentumhoz tartozó igazolásban szereplő személy tagadja, hogy tőle származik az eredeti dokumentum, akkor a NISZ </w:t>
      </w:r>
      <w:proofErr w:type="spellStart"/>
      <w:r w:rsidRPr="002D4F9D">
        <w:rPr>
          <w:rFonts w:ascii="Times New Roman" w:hAnsi="Times New Roman"/>
          <w:sz w:val="24"/>
          <w:szCs w:val="24"/>
        </w:rPr>
        <w:t>Zrt</w:t>
      </w:r>
      <w:proofErr w:type="spellEnd"/>
      <w:r w:rsidRPr="002D4F9D">
        <w:rPr>
          <w:rFonts w:ascii="Times New Roman" w:hAnsi="Times New Roman"/>
          <w:sz w:val="24"/>
          <w:szCs w:val="24"/>
        </w:rPr>
        <w:t>. a hitelesíté</w:t>
      </w:r>
      <w:r>
        <w:rPr>
          <w:rFonts w:ascii="Times New Roman" w:hAnsi="Times New Roman"/>
          <w:sz w:val="24"/>
          <w:szCs w:val="24"/>
        </w:rPr>
        <w:t xml:space="preserve">s időpontja alapján képes a </w:t>
      </w:r>
      <w:proofErr w:type="spellStart"/>
      <w:r>
        <w:rPr>
          <w:rFonts w:ascii="Times New Roman" w:hAnsi="Times New Roman"/>
          <w:sz w:val="24"/>
          <w:szCs w:val="24"/>
        </w:rPr>
        <w:t>log</w:t>
      </w:r>
      <w:r w:rsidRPr="002D4F9D">
        <w:rPr>
          <w:rFonts w:ascii="Times New Roman" w:hAnsi="Times New Roman"/>
          <w:sz w:val="24"/>
          <w:szCs w:val="24"/>
        </w:rPr>
        <w:t>okból</w:t>
      </w:r>
      <w:proofErr w:type="spellEnd"/>
      <w:r w:rsidRPr="002D4F9D">
        <w:rPr>
          <w:rFonts w:ascii="Times New Roman" w:hAnsi="Times New Roman"/>
          <w:sz w:val="24"/>
          <w:szCs w:val="24"/>
        </w:rPr>
        <w:t xml:space="preserve"> megadni, hogy valójában milyen természetes adatokkal (viselt név/születési név, anyja neve, születés helye és ideje) rendelkezett a hitelesített személy. A záradékba került </w:t>
      </w:r>
      <w:proofErr w:type="spellStart"/>
      <w:r w:rsidRPr="002D4F9D">
        <w:rPr>
          <w:rFonts w:ascii="Times New Roman" w:hAnsi="Times New Roman"/>
          <w:sz w:val="24"/>
          <w:szCs w:val="24"/>
        </w:rPr>
        <w:t>logokból</w:t>
      </w:r>
      <w:proofErr w:type="spellEnd"/>
      <w:r w:rsidRPr="002D4F9D"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 xml:space="preserve">vehető, hogy milyen </w:t>
      </w:r>
      <w:proofErr w:type="spellStart"/>
      <w:r>
        <w:rPr>
          <w:rFonts w:ascii="Times New Roman" w:hAnsi="Times New Roman"/>
          <w:sz w:val="24"/>
          <w:szCs w:val="24"/>
        </w:rPr>
        <w:t>azonosítójú</w:t>
      </w:r>
      <w:proofErr w:type="spellEnd"/>
      <w:r>
        <w:rPr>
          <w:rFonts w:ascii="Times New Roman" w:hAnsi="Times New Roman"/>
          <w:sz w:val="24"/>
          <w:szCs w:val="24"/>
        </w:rPr>
        <w:t xml:space="preserve"> Ü</w:t>
      </w:r>
      <w:r w:rsidRPr="002D4F9D">
        <w:rPr>
          <w:rFonts w:ascii="Times New Roman" w:hAnsi="Times New Roman"/>
          <w:sz w:val="24"/>
          <w:szCs w:val="24"/>
        </w:rPr>
        <w:t xml:space="preserve">gyfélkapuval rendelkező személy nevében </w:t>
      </w:r>
      <w:r>
        <w:rPr>
          <w:rFonts w:ascii="Times New Roman" w:hAnsi="Times New Roman"/>
          <w:sz w:val="24"/>
          <w:szCs w:val="24"/>
        </w:rPr>
        <w:t>került aláírásra</w:t>
      </w:r>
      <w:r w:rsidRPr="002D4F9D">
        <w:rPr>
          <w:rFonts w:ascii="Times New Roman" w:hAnsi="Times New Roman"/>
          <w:sz w:val="24"/>
          <w:szCs w:val="24"/>
        </w:rPr>
        <w:t xml:space="preserve"> a dokumentum, melyből az Ügyfélkapu háttérnyilvántartásának segítségével egyértelműen azonosítható az adott magánszemély és annak természetes azonosító adatai. </w:t>
      </w:r>
    </w:p>
    <w:p w:rsidR="002D4F9D" w:rsidRPr="002D4F9D" w:rsidRDefault="002D4F9D" w:rsidP="002D4F9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F9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D4F9D">
        <w:rPr>
          <w:rFonts w:ascii="Times New Roman" w:hAnsi="Times New Roman"/>
          <w:sz w:val="24"/>
          <w:szCs w:val="24"/>
        </w:rPr>
        <w:t>logok</w:t>
      </w:r>
      <w:proofErr w:type="spellEnd"/>
      <w:r w:rsidRPr="002D4F9D">
        <w:rPr>
          <w:rFonts w:ascii="Times New Roman" w:hAnsi="Times New Roman"/>
          <w:sz w:val="24"/>
          <w:szCs w:val="24"/>
        </w:rPr>
        <w:t xml:space="preserve"> tárolási ideje 5 év.</w:t>
      </w:r>
    </w:p>
    <w:p w:rsidR="009B41D2" w:rsidRDefault="009B41D2" w:rsidP="009B41D2">
      <w:pPr>
        <w:jc w:val="both"/>
      </w:pPr>
    </w:p>
    <w:p w:rsidR="009B41D2" w:rsidRDefault="009B41D2" w:rsidP="009B41D2"/>
    <w:p w:rsidR="00F87C07" w:rsidRDefault="00F87C07" w:rsidP="009B41D2">
      <w:r>
        <w:t>Budapest, 2017. március 28.</w:t>
      </w:r>
    </w:p>
    <w:p w:rsidR="009B41D2" w:rsidRDefault="009B41D2"/>
    <w:sectPr w:rsidR="009B41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6E" w:rsidRDefault="00025D6E" w:rsidP="008C3160">
      <w:r>
        <w:separator/>
      </w:r>
    </w:p>
  </w:endnote>
  <w:endnote w:type="continuationSeparator" w:id="0">
    <w:p w:rsidR="00025D6E" w:rsidRDefault="00025D6E" w:rsidP="008C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77822"/>
      <w:docPartObj>
        <w:docPartGallery w:val="Page Numbers (Bottom of Page)"/>
        <w:docPartUnique/>
      </w:docPartObj>
    </w:sdtPr>
    <w:sdtEndPr/>
    <w:sdtContent>
      <w:p w:rsidR="008C3160" w:rsidRDefault="008C31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A7">
          <w:rPr>
            <w:noProof/>
          </w:rPr>
          <w:t>2</w:t>
        </w:r>
        <w:r>
          <w:fldChar w:fldCharType="end"/>
        </w:r>
      </w:p>
    </w:sdtContent>
  </w:sdt>
  <w:p w:rsidR="008C3160" w:rsidRDefault="008C31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6E" w:rsidRDefault="00025D6E" w:rsidP="008C3160">
      <w:r>
        <w:separator/>
      </w:r>
    </w:p>
  </w:footnote>
  <w:footnote w:type="continuationSeparator" w:id="0">
    <w:p w:rsidR="00025D6E" w:rsidRDefault="00025D6E" w:rsidP="008C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A0" w:rsidRDefault="00167DA0">
    <w:pPr>
      <w:pStyle w:val="lfej"/>
    </w:pPr>
    <w:r>
      <w:rPr>
        <w:noProof/>
      </w:rPr>
      <w:drawing>
        <wp:inline distT="0" distB="0" distL="0" distR="0" wp14:anchorId="7F9B6110" wp14:editId="06E7A664">
          <wp:extent cx="5760720" cy="1234484"/>
          <wp:effectExtent l="0" t="0" r="0" b="3810"/>
          <wp:docPr id="1" name="Kép 1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ugy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DA0" w:rsidRPr="00AD3E49" w:rsidRDefault="00167DA0" w:rsidP="00167DA0">
    <w:pPr>
      <w:pStyle w:val="lfej"/>
      <w:jc w:val="center"/>
      <w:rPr>
        <w:rFonts w:ascii="Calibri" w:hAnsi="Calibri"/>
        <w:sz w:val="20"/>
        <w:szCs w:val="20"/>
      </w:rPr>
    </w:pPr>
    <w:r w:rsidRPr="00AD3E49">
      <w:rPr>
        <w:rFonts w:ascii="Calibri" w:hAnsi="Calibri"/>
        <w:sz w:val="20"/>
        <w:szCs w:val="20"/>
      </w:rPr>
      <w:t>Közszolgálati Fejlesztési-és Stratégiai Főosztály</w:t>
    </w:r>
  </w:p>
  <w:p w:rsidR="00167DA0" w:rsidRDefault="00167D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1FC0"/>
    <w:multiLevelType w:val="hybridMultilevel"/>
    <w:tmpl w:val="63C84990"/>
    <w:lvl w:ilvl="0" w:tplc="D47E96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97287"/>
    <w:multiLevelType w:val="hybridMultilevel"/>
    <w:tmpl w:val="67E8C244"/>
    <w:lvl w:ilvl="0" w:tplc="0826D5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43"/>
    <w:rsid w:val="00025D6E"/>
    <w:rsid w:val="00035ECE"/>
    <w:rsid w:val="00167DA0"/>
    <w:rsid w:val="002D4F9D"/>
    <w:rsid w:val="008829A7"/>
    <w:rsid w:val="008C3160"/>
    <w:rsid w:val="009B41D2"/>
    <w:rsid w:val="00B05D43"/>
    <w:rsid w:val="00B145E4"/>
    <w:rsid w:val="00C25400"/>
    <w:rsid w:val="00E10E86"/>
    <w:rsid w:val="00E110F6"/>
    <w:rsid w:val="00EC2224"/>
    <w:rsid w:val="00F87C07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41D2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C31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31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1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1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DA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41D2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C31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31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1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1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DA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6239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László-Orosz Orsolya dr.</dc:creator>
  <cp:lastModifiedBy>Ambrus Mária</cp:lastModifiedBy>
  <cp:revision>2</cp:revision>
  <dcterms:created xsi:type="dcterms:W3CDTF">2017-04-25T16:03:00Z</dcterms:created>
  <dcterms:modified xsi:type="dcterms:W3CDTF">2017-04-25T16:03:00Z</dcterms:modified>
</cp:coreProperties>
</file>